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FF" w:rsidRDefault="00916F0C" w:rsidP="008839FA">
      <w:pPr>
        <w:jc w:val="center"/>
        <w:rPr>
          <w:sz w:val="28"/>
        </w:rPr>
      </w:pPr>
      <w:r w:rsidRPr="00916F0C">
        <w:rPr>
          <w:sz w:val="28"/>
        </w:rPr>
        <w:t>Veto-</w:t>
      </w:r>
      <w:r w:rsidR="008839FA" w:rsidRPr="00916F0C">
        <w:rPr>
          <w:sz w:val="28"/>
        </w:rPr>
        <w:t>Wall Time Line</w:t>
      </w:r>
    </w:p>
    <w:p w:rsidR="00342798" w:rsidRPr="00916F0C" w:rsidRDefault="00342798" w:rsidP="00342798">
      <w:pPr>
        <w:jc w:val="center"/>
        <w:rPr>
          <w:sz w:val="28"/>
        </w:rPr>
      </w:pPr>
      <w:r>
        <w:rPr>
          <w:sz w:val="28"/>
        </w:rPr>
        <w:t>09/06/2016</w:t>
      </w:r>
    </w:p>
    <w:p w:rsidR="008839FA" w:rsidRDefault="008839FA" w:rsidP="008839FA">
      <w:r>
        <w:t>2016:</w:t>
      </w:r>
    </w:p>
    <w:p w:rsidR="00916F0C" w:rsidRDefault="008839FA" w:rsidP="008839FA">
      <w:r>
        <w:t xml:space="preserve">September </w:t>
      </w:r>
      <w:r w:rsidR="00916F0C">
        <w:t>7</w:t>
      </w:r>
      <w:r w:rsidRPr="008839FA">
        <w:rPr>
          <w:vertAlign w:val="superscript"/>
        </w:rPr>
        <w:t>th</w:t>
      </w:r>
      <w:r>
        <w:t xml:space="preserve">: </w:t>
      </w:r>
      <w:r w:rsidR="00916F0C">
        <w:t xml:space="preserve">Finalize the design of the </w:t>
      </w:r>
      <w:r w:rsidR="00916F0C" w:rsidRPr="00A84ABB">
        <w:rPr>
          <w:color w:val="FFC000"/>
        </w:rPr>
        <w:t>light guide</w:t>
      </w:r>
      <w:r w:rsidR="00916F0C">
        <w:t xml:space="preserve"> –</w:t>
      </w:r>
      <w:r w:rsidR="00342798">
        <w:t xml:space="preserve"> Kuan</w:t>
      </w:r>
    </w:p>
    <w:p w:rsidR="00916F0C" w:rsidRDefault="00916F0C" w:rsidP="008839FA">
      <w:r>
        <w:t>September 8-15</w:t>
      </w:r>
      <w:r w:rsidRPr="00916F0C">
        <w:rPr>
          <w:vertAlign w:val="superscript"/>
        </w:rPr>
        <w:t>th</w:t>
      </w:r>
      <w:r>
        <w:t xml:space="preserve">: Send the </w:t>
      </w:r>
      <w:r w:rsidRPr="00A84ABB">
        <w:rPr>
          <w:color w:val="FFC000"/>
        </w:rPr>
        <w:t>light guide</w:t>
      </w:r>
      <w:r>
        <w:t xml:space="preserve"> drawing to Elgin to make sure it is consistent with the sample Elgin is sending us – Pierre</w:t>
      </w:r>
    </w:p>
    <w:p w:rsidR="00FD132F" w:rsidRDefault="00916F0C" w:rsidP="008839FA">
      <w:r>
        <w:t xml:space="preserve">September </w:t>
      </w:r>
      <w:r w:rsidR="00342798">
        <w:t>9</w:t>
      </w:r>
      <w:r w:rsidR="00342798" w:rsidRPr="00342798">
        <w:rPr>
          <w:vertAlign w:val="superscript"/>
        </w:rPr>
        <w:t>th</w:t>
      </w:r>
      <w:r w:rsidR="00342798">
        <w:t xml:space="preserve">: Locate </w:t>
      </w:r>
      <w:r w:rsidR="005834BE" w:rsidRPr="00A84ABB">
        <w:rPr>
          <w:color w:val="FFC000"/>
        </w:rPr>
        <w:t>light guide</w:t>
      </w:r>
      <w:r w:rsidR="005834BE">
        <w:t xml:space="preserve"> material in the lab</w:t>
      </w:r>
      <w:r w:rsidR="00FD132F">
        <w:t xml:space="preserve"> – Kuan</w:t>
      </w:r>
    </w:p>
    <w:p w:rsidR="00916F0C" w:rsidRDefault="00342798" w:rsidP="008839FA">
      <w:r>
        <w:t xml:space="preserve">                         </w:t>
      </w:r>
      <w:r w:rsidR="005834BE">
        <w:t xml:space="preserve">   Testing material preparation</w:t>
      </w:r>
      <w:r>
        <w:t xml:space="preserve"> (Black wrapping </w:t>
      </w:r>
      <w:r w:rsidR="00940938">
        <w:t xml:space="preserve">paper, Splitter board, optical </w:t>
      </w:r>
      <w:r>
        <w:t>glue/grease, .</w:t>
      </w:r>
      <w:proofErr w:type="spellStart"/>
      <w:r>
        <w:t>etc</w:t>
      </w:r>
      <w:proofErr w:type="spellEnd"/>
      <w:r>
        <w:t>) – Kuan</w:t>
      </w:r>
    </w:p>
    <w:p w:rsidR="00940938" w:rsidRDefault="00342798" w:rsidP="008839FA">
      <w:r>
        <w:t xml:space="preserve">September some time: </w:t>
      </w:r>
      <w:r w:rsidR="00940938">
        <w:t>Set up a test bench to test 60 PMTs – Kuan, Kyle, Undergrads</w:t>
      </w:r>
    </w:p>
    <w:p w:rsidR="00940938" w:rsidRDefault="00940938" w:rsidP="008839FA">
      <w:r>
        <w:t xml:space="preserve">                                          </w:t>
      </w:r>
      <w:r w:rsidR="00342798">
        <w:t xml:space="preserve">Contact </w:t>
      </w:r>
      <w:proofErr w:type="spellStart"/>
      <w:r w:rsidR="00342798">
        <w:t>Zibi</w:t>
      </w:r>
      <w:proofErr w:type="spellEnd"/>
      <w:r w:rsidR="00342798">
        <w:t xml:space="preserve"> to machine the </w:t>
      </w:r>
      <w:r w:rsidR="00342798" w:rsidRPr="00A84ABB">
        <w:rPr>
          <w:color w:val="FFC000"/>
        </w:rPr>
        <w:t>light guide</w:t>
      </w:r>
      <w:r w:rsidR="00342798">
        <w:t xml:space="preserve"> – Kyle</w:t>
      </w:r>
    </w:p>
    <w:p w:rsidR="00342798" w:rsidRDefault="00342798" w:rsidP="008839FA">
      <w:r>
        <w:t xml:space="preserve">                                          When the 12’’ sample piece comes, assemble a test setup – Kuan, Sean, Kyle</w:t>
      </w:r>
    </w:p>
    <w:p w:rsidR="00940938" w:rsidRDefault="00342798" w:rsidP="008839FA">
      <w:r>
        <w:t xml:space="preserve">October: </w:t>
      </w:r>
      <w:r w:rsidR="00940938">
        <w:t xml:space="preserve">          </w:t>
      </w:r>
      <w:r w:rsidR="00940938">
        <w:t xml:space="preserve">Design the </w:t>
      </w:r>
      <w:r w:rsidR="00940938" w:rsidRPr="00733062">
        <w:rPr>
          <w:color w:val="0070C0"/>
        </w:rPr>
        <w:t>mounting structure</w:t>
      </w:r>
      <w:r w:rsidR="00940938">
        <w:t xml:space="preserve"> – Kuan</w:t>
      </w:r>
    </w:p>
    <w:p w:rsidR="00342798" w:rsidRDefault="00940938" w:rsidP="008839FA">
      <w:r>
        <w:t xml:space="preserve">                           </w:t>
      </w:r>
      <w:r w:rsidR="00342798">
        <w:t xml:space="preserve">Finalize the design of the </w:t>
      </w:r>
      <w:r w:rsidR="00342798" w:rsidRPr="00A84ABB">
        <w:rPr>
          <w:color w:val="7030A0"/>
        </w:rPr>
        <w:t xml:space="preserve">veto </w:t>
      </w:r>
      <w:r w:rsidR="005834BE" w:rsidRPr="00A84ABB">
        <w:rPr>
          <w:color w:val="7030A0"/>
        </w:rPr>
        <w:t>bars</w:t>
      </w:r>
      <w:r w:rsidR="005834BE">
        <w:t xml:space="preserve"> based on the test results</w:t>
      </w:r>
      <w:r w:rsidR="00FD132F">
        <w:t xml:space="preserve"> – Kuan</w:t>
      </w:r>
    </w:p>
    <w:p w:rsidR="00940938" w:rsidRDefault="00940938" w:rsidP="008839FA">
      <w:r>
        <w:t xml:space="preserve">                           Test 60</w:t>
      </w:r>
      <w:r w:rsidR="00A84ABB">
        <w:t xml:space="preserve"> </w:t>
      </w:r>
      <w:r w:rsidR="00A84ABB" w:rsidRPr="00A84ABB">
        <w:rPr>
          <w:color w:val="7030A0"/>
        </w:rPr>
        <w:t>veto bars</w:t>
      </w:r>
      <w:r w:rsidRPr="00A84ABB">
        <w:rPr>
          <w:color w:val="7030A0"/>
        </w:rPr>
        <w:t xml:space="preserve"> </w:t>
      </w:r>
      <w:r>
        <w:t>PMTs – Kuan</w:t>
      </w:r>
    </w:p>
    <w:p w:rsidR="005834BE" w:rsidRDefault="00940938" w:rsidP="008839FA">
      <w:r>
        <w:t xml:space="preserve">                           Test </w:t>
      </w:r>
      <w:r w:rsidR="00A84ABB">
        <w:rPr>
          <w:color w:val="538135" w:themeColor="accent6" w:themeShade="BF"/>
        </w:rPr>
        <w:t>n</w:t>
      </w:r>
      <w:r w:rsidR="005834BE" w:rsidRPr="00A84ABB">
        <w:rPr>
          <w:color w:val="538135" w:themeColor="accent6" w:themeShade="BF"/>
        </w:rPr>
        <w:t>eutron wall</w:t>
      </w:r>
      <w:r w:rsidR="005834BE">
        <w:t xml:space="preserve"> PMTs – Kuan</w:t>
      </w:r>
    </w:p>
    <w:p w:rsidR="00FD132F" w:rsidRDefault="00FD132F" w:rsidP="008839FA">
      <w:r>
        <w:tab/>
        <w:t xml:space="preserve">         </w:t>
      </w:r>
      <w:r w:rsidR="00940938">
        <w:t xml:space="preserve">  </w:t>
      </w:r>
      <w:r>
        <w:t xml:space="preserve"> Get quotes for the </w:t>
      </w:r>
      <w:r w:rsidRPr="00A84ABB">
        <w:rPr>
          <w:color w:val="7030A0"/>
        </w:rPr>
        <w:t xml:space="preserve">veto bars </w:t>
      </w:r>
      <w:r>
        <w:t>–</w:t>
      </w:r>
      <w:r w:rsidR="00940938">
        <w:t xml:space="preserve"> Kyle, </w:t>
      </w:r>
      <w:r>
        <w:t>Pierre</w:t>
      </w:r>
    </w:p>
    <w:p w:rsidR="00940938" w:rsidRDefault="00940938" w:rsidP="008839FA">
      <w:r>
        <w:t xml:space="preserve">                           Machine 55 </w:t>
      </w:r>
      <w:r w:rsidRPr="00A84ABB">
        <w:rPr>
          <w:color w:val="FFC000"/>
        </w:rPr>
        <w:t xml:space="preserve">light guides </w:t>
      </w:r>
      <w:r>
        <w:t xml:space="preserve">by WMU – Kyle, </w:t>
      </w:r>
      <w:proofErr w:type="spellStart"/>
      <w:r>
        <w:t>Zibi</w:t>
      </w:r>
      <w:proofErr w:type="spellEnd"/>
    </w:p>
    <w:p w:rsidR="00FD132F" w:rsidRDefault="00FD132F" w:rsidP="008839FA">
      <w:r>
        <w:tab/>
        <w:t xml:space="preserve">         </w:t>
      </w:r>
      <w:r w:rsidR="00940938">
        <w:t xml:space="preserve"> </w:t>
      </w:r>
      <w:r>
        <w:t xml:space="preserve">   Purchase </w:t>
      </w:r>
      <w:r w:rsidRPr="00A84ABB">
        <w:rPr>
          <w:color w:val="7030A0"/>
        </w:rPr>
        <w:t xml:space="preserve">veto bars </w:t>
      </w:r>
      <w:r>
        <w:t xml:space="preserve">– </w:t>
      </w:r>
      <w:proofErr w:type="spellStart"/>
      <w:r>
        <w:t>Zibi</w:t>
      </w:r>
      <w:proofErr w:type="spellEnd"/>
      <w:r>
        <w:tab/>
        <w:t xml:space="preserve">            </w:t>
      </w:r>
    </w:p>
    <w:p w:rsidR="00FD132F" w:rsidRDefault="00FD132F" w:rsidP="008839FA">
      <w:r>
        <w:t xml:space="preserve">November: </w:t>
      </w:r>
      <w:r w:rsidR="00940938">
        <w:t xml:space="preserve">     </w:t>
      </w:r>
      <w:r>
        <w:t xml:space="preserve">Start to machine </w:t>
      </w:r>
      <w:r w:rsidRPr="00733062">
        <w:rPr>
          <w:color w:val="0070C0"/>
        </w:rPr>
        <w:t>mounting structure</w:t>
      </w:r>
      <w:r w:rsidR="00940938" w:rsidRPr="00733062">
        <w:rPr>
          <w:color w:val="0070C0"/>
        </w:rPr>
        <w:t xml:space="preserve"> </w:t>
      </w:r>
      <w:r w:rsidR="00940938">
        <w:t xml:space="preserve">– Kyle, </w:t>
      </w:r>
      <w:proofErr w:type="spellStart"/>
      <w:r w:rsidR="00940938">
        <w:t>Zibi</w:t>
      </w:r>
      <w:proofErr w:type="spellEnd"/>
    </w:p>
    <w:p w:rsidR="00940938" w:rsidRDefault="00940938" w:rsidP="008839FA">
      <w:r>
        <w:t xml:space="preserve">                          Couple the </w:t>
      </w:r>
      <w:r w:rsidRPr="00A84ABB">
        <w:rPr>
          <w:color w:val="FFC000"/>
        </w:rPr>
        <w:t>light guides</w:t>
      </w:r>
      <w:r>
        <w:t xml:space="preserve"> to PMTs and test again to make sure we have 55 good PMT with light guides. – Kuan</w:t>
      </w:r>
    </w:p>
    <w:p w:rsidR="00940938" w:rsidRDefault="00940938" w:rsidP="008839FA">
      <w:r>
        <w:t xml:space="preserve">December:      Couple </w:t>
      </w:r>
      <w:r w:rsidRPr="00A84ABB">
        <w:rPr>
          <w:color w:val="7030A0"/>
        </w:rPr>
        <w:t xml:space="preserve">veto bars </w:t>
      </w:r>
      <w:r>
        <w:t>to PMTs and</w:t>
      </w:r>
      <w:bookmarkStart w:id="0" w:name="_GoBack"/>
      <w:bookmarkEnd w:id="0"/>
      <w:r>
        <w:t xml:space="preserve"> test – Kuan, Kyle, Undergrads</w:t>
      </w:r>
    </w:p>
    <w:p w:rsidR="005834BE" w:rsidRDefault="005834BE" w:rsidP="008839FA"/>
    <w:p w:rsidR="005834BE" w:rsidRDefault="005834BE" w:rsidP="008839FA">
      <w:r>
        <w:t>2017:</w:t>
      </w:r>
    </w:p>
    <w:p w:rsidR="005834BE" w:rsidRDefault="005834BE" w:rsidP="008839FA">
      <w:r>
        <w:t>January:           Mount the veto bars and test all bars</w:t>
      </w:r>
    </w:p>
    <w:p w:rsidR="005834BE" w:rsidRDefault="005834BE" w:rsidP="008839FA">
      <w:r>
        <w:t xml:space="preserve">                          Connect to electronics and DAQ</w:t>
      </w:r>
    </w:p>
    <w:p w:rsidR="00940938" w:rsidRDefault="00940938" w:rsidP="008839FA">
      <w:r>
        <w:t xml:space="preserve">                     </w:t>
      </w:r>
    </w:p>
    <w:p w:rsidR="00FD132F" w:rsidRDefault="00FD132F" w:rsidP="008839FA"/>
    <w:p w:rsidR="00342798" w:rsidRDefault="00342798" w:rsidP="008839FA"/>
    <w:p w:rsidR="00342798" w:rsidRDefault="00342798" w:rsidP="008839FA"/>
    <w:p w:rsidR="00342798" w:rsidRPr="008839FA" w:rsidRDefault="00342798" w:rsidP="008839FA"/>
    <w:p w:rsidR="008839FA" w:rsidRPr="008839FA" w:rsidRDefault="008839FA" w:rsidP="008839FA">
      <w:pPr>
        <w:rPr>
          <w:vertAlign w:val="superscript"/>
        </w:rPr>
      </w:pPr>
      <w:r>
        <w:rPr>
          <w:vertAlign w:val="superscript"/>
        </w:rPr>
        <w:t xml:space="preserve">     </w:t>
      </w:r>
    </w:p>
    <w:sectPr w:rsidR="008839FA" w:rsidRPr="0088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A"/>
    <w:rsid w:val="001C2EFF"/>
    <w:rsid w:val="00342798"/>
    <w:rsid w:val="005834BE"/>
    <w:rsid w:val="00733062"/>
    <w:rsid w:val="008839FA"/>
    <w:rsid w:val="00916F0C"/>
    <w:rsid w:val="00940938"/>
    <w:rsid w:val="00A84ABB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B579-A180-496E-9508-1B43D3D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Kuan</dc:creator>
  <cp:keywords/>
  <dc:description/>
  <cp:lastModifiedBy>Zhu, Kuan</cp:lastModifiedBy>
  <cp:revision>2</cp:revision>
  <dcterms:created xsi:type="dcterms:W3CDTF">2016-09-06T15:52:00Z</dcterms:created>
  <dcterms:modified xsi:type="dcterms:W3CDTF">2016-09-06T18:01:00Z</dcterms:modified>
</cp:coreProperties>
</file>